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0D" w:rsidRDefault="00452A56" w:rsidP="00626AF5">
      <w:pPr>
        <w:jc w:val="both"/>
        <w:outlineLvl w:val="0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</w:t>
      </w:r>
    </w:p>
    <w:p w:rsidR="00626AF5" w:rsidRPr="001C0791" w:rsidRDefault="001C0791" w:rsidP="00626AF5">
      <w:pPr>
        <w:rPr>
          <w:rFonts w:cs="David"/>
          <w:b/>
          <w:bCs/>
          <w:sz w:val="32"/>
          <w:szCs w:val="32"/>
          <w:rtl/>
        </w:rPr>
      </w:pPr>
      <w:r w:rsidRPr="001C0791">
        <w:rPr>
          <w:rFonts w:cs="David" w:hint="cs"/>
          <w:b/>
          <w:bCs/>
          <w:sz w:val="32"/>
          <w:szCs w:val="32"/>
          <w:rtl/>
        </w:rPr>
        <w:t>אין</w:t>
      </w:r>
      <w:r w:rsidR="00626AF5" w:rsidRPr="001C0791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החלטות עקרוניות של הוועדה</w:t>
      </w:r>
      <w:bookmarkStart w:id="0" w:name="_GoBack"/>
      <w:bookmarkEnd w:id="0"/>
      <w:r>
        <w:rPr>
          <w:rFonts w:cs="David" w:hint="cs"/>
          <w:b/>
          <w:bCs/>
          <w:sz w:val="32"/>
          <w:szCs w:val="32"/>
          <w:rtl/>
        </w:rPr>
        <w:t xml:space="preserve"> </w:t>
      </w:r>
    </w:p>
    <w:p w:rsidR="00626AF5" w:rsidRDefault="00626AF5" w:rsidP="00626AF5">
      <w:pPr>
        <w:rPr>
          <w:rFonts w:cs="David"/>
          <w:b/>
          <w:bCs/>
          <w:sz w:val="22"/>
          <w:szCs w:val="22"/>
          <w:u w:val="single"/>
          <w:rtl/>
        </w:rPr>
      </w:pPr>
    </w:p>
    <w:sectPr w:rsidR="00626AF5" w:rsidSect="00014E4A">
      <w:headerReference w:type="default" r:id="rId11"/>
      <w:type w:val="continuous"/>
      <w:pgSz w:w="11907" w:h="16840" w:code="9"/>
      <w:pgMar w:top="1134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250" w:rsidRDefault="00BB2250">
      <w:r>
        <w:separator/>
      </w:r>
    </w:p>
  </w:endnote>
  <w:endnote w:type="continuationSeparator" w:id="0">
    <w:p w:rsidR="00BB2250" w:rsidRDefault="00BB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250" w:rsidRDefault="00BB2250">
      <w:r>
        <w:separator/>
      </w:r>
    </w:p>
  </w:footnote>
  <w:footnote w:type="continuationSeparator" w:id="0">
    <w:p w:rsidR="00BB2250" w:rsidRDefault="00BB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00C" w:rsidRDefault="009E5C88" w:rsidP="00A54B5D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6B5CE0A2" wp14:editId="65229226">
          <wp:simplePos x="0" y="0"/>
          <wp:positionH relativeFrom="column">
            <wp:posOffset>-822960</wp:posOffset>
          </wp:positionH>
          <wp:positionV relativeFrom="paragraph">
            <wp:posOffset>-448310</wp:posOffset>
          </wp:positionV>
          <wp:extent cx="3738880" cy="997585"/>
          <wp:effectExtent l="0" t="0" r="0" b="0"/>
          <wp:wrapNone/>
          <wp:docPr id="3" name="תמונה 3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88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300C" w:rsidRDefault="00A54B5D" w:rsidP="00174D1A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 w:rsidRPr="00DA630D">
      <w:rPr>
        <w:rFonts w:cs="David" w:hint="cs"/>
        <w:b/>
        <w:bCs/>
        <w:sz w:val="28"/>
        <w:szCs w:val="28"/>
        <w:u w:val="single"/>
        <w:rtl/>
      </w:rPr>
      <w:t xml:space="preserve">נספח מס' </w:t>
    </w:r>
    <w:r w:rsidR="001C0791">
      <w:rPr>
        <w:rFonts w:cs="David" w:hint="cs"/>
        <w:b/>
        <w:bCs/>
        <w:sz w:val="28"/>
        <w:szCs w:val="28"/>
        <w:u w:val="single"/>
        <w:rtl/>
      </w:rPr>
      <w:t>20</w:t>
    </w:r>
    <w:r>
      <w:rPr>
        <w:rFonts w:cs="David" w:hint="cs"/>
        <w:b/>
        <w:bCs/>
        <w:sz w:val="28"/>
        <w:szCs w:val="28"/>
        <w:u w:val="single"/>
        <w:rtl/>
      </w:rPr>
      <w:t xml:space="preserve"> </w:t>
    </w:r>
    <w:r w:rsidR="009E5C88">
      <w:rPr>
        <w:rFonts w:cs="David" w:hint="cs"/>
        <w:b/>
        <w:bCs/>
        <w:sz w:val="28"/>
        <w:szCs w:val="28"/>
        <w:u w:val="single"/>
        <w:rtl/>
      </w:rPr>
      <w:t>לנהלי תכנית החממות</w:t>
    </w:r>
  </w:p>
  <w:p w:rsidR="00A54B5D" w:rsidRPr="00DA630D" w:rsidRDefault="001C0791" w:rsidP="009E5C88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cs="David" w:hint="cs"/>
        <w:b/>
        <w:bCs/>
        <w:sz w:val="28"/>
        <w:szCs w:val="28"/>
        <w:u w:val="single"/>
        <w:rtl/>
      </w:rPr>
      <w:t>החלטות עקרוניות של הוועדה</w:t>
    </w:r>
  </w:p>
  <w:p w:rsidR="00A54B5D" w:rsidRDefault="00A54B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2" w15:restartNumberingAfterBreak="0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CF2"/>
    <w:rsid w:val="000000D7"/>
    <w:rsid w:val="0000057B"/>
    <w:rsid w:val="00000A51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C0B"/>
    <w:rsid w:val="0004734C"/>
    <w:rsid w:val="0004767D"/>
    <w:rsid w:val="00051375"/>
    <w:rsid w:val="00051CB3"/>
    <w:rsid w:val="00051F29"/>
    <w:rsid w:val="00052DED"/>
    <w:rsid w:val="00052FBB"/>
    <w:rsid w:val="00053F6D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2D9"/>
    <w:rsid w:val="00140CAB"/>
    <w:rsid w:val="00143055"/>
    <w:rsid w:val="00143646"/>
    <w:rsid w:val="00143AB8"/>
    <w:rsid w:val="00143C0A"/>
    <w:rsid w:val="00145135"/>
    <w:rsid w:val="001451BD"/>
    <w:rsid w:val="0014629C"/>
    <w:rsid w:val="001462BF"/>
    <w:rsid w:val="00152A60"/>
    <w:rsid w:val="001547B8"/>
    <w:rsid w:val="00154926"/>
    <w:rsid w:val="00164AC8"/>
    <w:rsid w:val="00165835"/>
    <w:rsid w:val="00167253"/>
    <w:rsid w:val="00167620"/>
    <w:rsid w:val="00167A79"/>
    <w:rsid w:val="001719EF"/>
    <w:rsid w:val="00171B6E"/>
    <w:rsid w:val="00174CBD"/>
    <w:rsid w:val="00174D1A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D90"/>
    <w:rsid w:val="00192E56"/>
    <w:rsid w:val="001931BE"/>
    <w:rsid w:val="00195448"/>
    <w:rsid w:val="001969D5"/>
    <w:rsid w:val="00197A33"/>
    <w:rsid w:val="001A329A"/>
    <w:rsid w:val="001A4844"/>
    <w:rsid w:val="001A6690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0791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D9F"/>
    <w:rsid w:val="00236EB6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44A2"/>
    <w:rsid w:val="00265AAA"/>
    <w:rsid w:val="00265CC9"/>
    <w:rsid w:val="002666DD"/>
    <w:rsid w:val="002700CF"/>
    <w:rsid w:val="00270B2F"/>
    <w:rsid w:val="002717F2"/>
    <w:rsid w:val="00273230"/>
    <w:rsid w:val="0027426E"/>
    <w:rsid w:val="002759D7"/>
    <w:rsid w:val="00280096"/>
    <w:rsid w:val="002809A0"/>
    <w:rsid w:val="00280D79"/>
    <w:rsid w:val="00281CC4"/>
    <w:rsid w:val="002826DF"/>
    <w:rsid w:val="00285F5C"/>
    <w:rsid w:val="00286843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215B"/>
    <w:rsid w:val="002F2B0C"/>
    <w:rsid w:val="002F461A"/>
    <w:rsid w:val="002F48B6"/>
    <w:rsid w:val="002F4D15"/>
    <w:rsid w:val="002F59A8"/>
    <w:rsid w:val="002F6A6A"/>
    <w:rsid w:val="00301F03"/>
    <w:rsid w:val="00303928"/>
    <w:rsid w:val="003064FA"/>
    <w:rsid w:val="00307B57"/>
    <w:rsid w:val="003115BF"/>
    <w:rsid w:val="00311A7A"/>
    <w:rsid w:val="00314265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1630"/>
    <w:rsid w:val="0039171E"/>
    <w:rsid w:val="00392FDA"/>
    <w:rsid w:val="00393F8F"/>
    <w:rsid w:val="00395E7C"/>
    <w:rsid w:val="003971FF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4D30"/>
    <w:rsid w:val="004063DB"/>
    <w:rsid w:val="00406812"/>
    <w:rsid w:val="0040703D"/>
    <w:rsid w:val="00407255"/>
    <w:rsid w:val="00407FD4"/>
    <w:rsid w:val="00411F50"/>
    <w:rsid w:val="004125A1"/>
    <w:rsid w:val="00413E7D"/>
    <w:rsid w:val="00415490"/>
    <w:rsid w:val="004173AB"/>
    <w:rsid w:val="004201B2"/>
    <w:rsid w:val="004211A7"/>
    <w:rsid w:val="00421496"/>
    <w:rsid w:val="00421730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2A56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65A6"/>
    <w:rsid w:val="004A6E8A"/>
    <w:rsid w:val="004B0702"/>
    <w:rsid w:val="004B2E46"/>
    <w:rsid w:val="004B33A6"/>
    <w:rsid w:val="004B4433"/>
    <w:rsid w:val="004B6E06"/>
    <w:rsid w:val="004C0E13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573D"/>
    <w:rsid w:val="0050588E"/>
    <w:rsid w:val="00506B82"/>
    <w:rsid w:val="005072C4"/>
    <w:rsid w:val="00507B7D"/>
    <w:rsid w:val="00510D86"/>
    <w:rsid w:val="005112ED"/>
    <w:rsid w:val="00511686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390C"/>
    <w:rsid w:val="00533BE2"/>
    <w:rsid w:val="00534853"/>
    <w:rsid w:val="00535533"/>
    <w:rsid w:val="00537AB6"/>
    <w:rsid w:val="00540CAC"/>
    <w:rsid w:val="00541283"/>
    <w:rsid w:val="00541B4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4556"/>
    <w:rsid w:val="005F5769"/>
    <w:rsid w:val="005F731F"/>
    <w:rsid w:val="0060244A"/>
    <w:rsid w:val="006024A3"/>
    <w:rsid w:val="00604CF2"/>
    <w:rsid w:val="006061C7"/>
    <w:rsid w:val="00607155"/>
    <w:rsid w:val="0061437B"/>
    <w:rsid w:val="00616B86"/>
    <w:rsid w:val="00616FBC"/>
    <w:rsid w:val="006178AF"/>
    <w:rsid w:val="0062065F"/>
    <w:rsid w:val="00621DC4"/>
    <w:rsid w:val="00622DC0"/>
    <w:rsid w:val="00623E98"/>
    <w:rsid w:val="0062416F"/>
    <w:rsid w:val="00624F48"/>
    <w:rsid w:val="00625BAA"/>
    <w:rsid w:val="00626AF5"/>
    <w:rsid w:val="006275D8"/>
    <w:rsid w:val="006308AD"/>
    <w:rsid w:val="0063182D"/>
    <w:rsid w:val="006323C4"/>
    <w:rsid w:val="0063294D"/>
    <w:rsid w:val="006345C9"/>
    <w:rsid w:val="006353A2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9DC"/>
    <w:rsid w:val="00660380"/>
    <w:rsid w:val="00661A57"/>
    <w:rsid w:val="00661FA1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915"/>
    <w:rsid w:val="00683B16"/>
    <w:rsid w:val="00684885"/>
    <w:rsid w:val="00686156"/>
    <w:rsid w:val="00687DB2"/>
    <w:rsid w:val="006901BD"/>
    <w:rsid w:val="00690C6D"/>
    <w:rsid w:val="006932B4"/>
    <w:rsid w:val="00693C17"/>
    <w:rsid w:val="0069521B"/>
    <w:rsid w:val="006957CF"/>
    <w:rsid w:val="0069619F"/>
    <w:rsid w:val="0069706D"/>
    <w:rsid w:val="006972F8"/>
    <w:rsid w:val="006A0B44"/>
    <w:rsid w:val="006A0C2C"/>
    <w:rsid w:val="006A25A4"/>
    <w:rsid w:val="006A4723"/>
    <w:rsid w:val="006A75D4"/>
    <w:rsid w:val="006B1FAC"/>
    <w:rsid w:val="006B31F0"/>
    <w:rsid w:val="006B34D0"/>
    <w:rsid w:val="006B3C16"/>
    <w:rsid w:val="006B7C6E"/>
    <w:rsid w:val="006C0267"/>
    <w:rsid w:val="006C2E5D"/>
    <w:rsid w:val="006C3C0C"/>
    <w:rsid w:val="006C45CA"/>
    <w:rsid w:val="006C66CC"/>
    <w:rsid w:val="006C72F2"/>
    <w:rsid w:val="006C7CAD"/>
    <w:rsid w:val="006D1022"/>
    <w:rsid w:val="006D4A22"/>
    <w:rsid w:val="006D4B85"/>
    <w:rsid w:val="006D4D2A"/>
    <w:rsid w:val="006D528F"/>
    <w:rsid w:val="006D66ED"/>
    <w:rsid w:val="006E048D"/>
    <w:rsid w:val="006E0794"/>
    <w:rsid w:val="006E2C21"/>
    <w:rsid w:val="006E3328"/>
    <w:rsid w:val="006E348D"/>
    <w:rsid w:val="006E45CD"/>
    <w:rsid w:val="006E4E48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2A13"/>
    <w:rsid w:val="0077380E"/>
    <w:rsid w:val="00775D57"/>
    <w:rsid w:val="00777B56"/>
    <w:rsid w:val="00777CFD"/>
    <w:rsid w:val="00777E79"/>
    <w:rsid w:val="007812FA"/>
    <w:rsid w:val="00781396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3AA9"/>
    <w:rsid w:val="007A3DF1"/>
    <w:rsid w:val="007A4D1E"/>
    <w:rsid w:val="007A4F2F"/>
    <w:rsid w:val="007A506B"/>
    <w:rsid w:val="007A5D83"/>
    <w:rsid w:val="007A6369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065"/>
    <w:rsid w:val="00837BF1"/>
    <w:rsid w:val="008434EC"/>
    <w:rsid w:val="00843E4D"/>
    <w:rsid w:val="00843FBC"/>
    <w:rsid w:val="00844939"/>
    <w:rsid w:val="00844E78"/>
    <w:rsid w:val="00844FA7"/>
    <w:rsid w:val="008455C2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1DF1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66F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35C1"/>
    <w:rsid w:val="00924131"/>
    <w:rsid w:val="00925066"/>
    <w:rsid w:val="0092646B"/>
    <w:rsid w:val="0093194B"/>
    <w:rsid w:val="0093222E"/>
    <w:rsid w:val="00932BFE"/>
    <w:rsid w:val="00935DAF"/>
    <w:rsid w:val="009374EA"/>
    <w:rsid w:val="009419A0"/>
    <w:rsid w:val="0094257F"/>
    <w:rsid w:val="00943275"/>
    <w:rsid w:val="009448BA"/>
    <w:rsid w:val="00944C95"/>
    <w:rsid w:val="00946173"/>
    <w:rsid w:val="00946326"/>
    <w:rsid w:val="009468DE"/>
    <w:rsid w:val="00947040"/>
    <w:rsid w:val="009471F4"/>
    <w:rsid w:val="00947F4B"/>
    <w:rsid w:val="00950120"/>
    <w:rsid w:val="00954ADD"/>
    <w:rsid w:val="00955246"/>
    <w:rsid w:val="009558F7"/>
    <w:rsid w:val="00962650"/>
    <w:rsid w:val="009643C4"/>
    <w:rsid w:val="009722CC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7B4F"/>
    <w:rsid w:val="0099488D"/>
    <w:rsid w:val="009A1FD9"/>
    <w:rsid w:val="009A27CB"/>
    <w:rsid w:val="009A2DC9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5C88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988"/>
    <w:rsid w:val="00A17A16"/>
    <w:rsid w:val="00A2044E"/>
    <w:rsid w:val="00A21474"/>
    <w:rsid w:val="00A22F65"/>
    <w:rsid w:val="00A2300C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D2A"/>
    <w:rsid w:val="00A5653C"/>
    <w:rsid w:val="00A56861"/>
    <w:rsid w:val="00A6339B"/>
    <w:rsid w:val="00A649EA"/>
    <w:rsid w:val="00A64B5C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1AFC"/>
    <w:rsid w:val="00B17951"/>
    <w:rsid w:val="00B22A9C"/>
    <w:rsid w:val="00B23525"/>
    <w:rsid w:val="00B23EEA"/>
    <w:rsid w:val="00B24215"/>
    <w:rsid w:val="00B25963"/>
    <w:rsid w:val="00B26BAE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714C"/>
    <w:rsid w:val="00B70A0C"/>
    <w:rsid w:val="00B733AC"/>
    <w:rsid w:val="00B74F78"/>
    <w:rsid w:val="00B76608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7AA"/>
    <w:rsid w:val="00BA4876"/>
    <w:rsid w:val="00BA61EA"/>
    <w:rsid w:val="00BA7E17"/>
    <w:rsid w:val="00BB19C5"/>
    <w:rsid w:val="00BB2162"/>
    <w:rsid w:val="00BB2250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273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3B44"/>
    <w:rsid w:val="00C5572E"/>
    <w:rsid w:val="00C57BE3"/>
    <w:rsid w:val="00C604AB"/>
    <w:rsid w:val="00C60FDC"/>
    <w:rsid w:val="00C62F50"/>
    <w:rsid w:val="00C63A2B"/>
    <w:rsid w:val="00C65D68"/>
    <w:rsid w:val="00C66616"/>
    <w:rsid w:val="00C70556"/>
    <w:rsid w:val="00C7107C"/>
    <w:rsid w:val="00C71AA5"/>
    <w:rsid w:val="00C74C82"/>
    <w:rsid w:val="00C816E8"/>
    <w:rsid w:val="00C82155"/>
    <w:rsid w:val="00C845CA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D1526"/>
    <w:rsid w:val="00CD1B4B"/>
    <w:rsid w:val="00CD2097"/>
    <w:rsid w:val="00CD23EE"/>
    <w:rsid w:val="00CD2917"/>
    <w:rsid w:val="00CD4387"/>
    <w:rsid w:val="00CD5C8C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115EF"/>
    <w:rsid w:val="00D11D0B"/>
    <w:rsid w:val="00D15785"/>
    <w:rsid w:val="00D15EA2"/>
    <w:rsid w:val="00D17881"/>
    <w:rsid w:val="00D208C8"/>
    <w:rsid w:val="00D22CEB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B5E"/>
    <w:rsid w:val="00D45E10"/>
    <w:rsid w:val="00D475D6"/>
    <w:rsid w:val="00D51EA5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1FF8"/>
    <w:rsid w:val="00D92203"/>
    <w:rsid w:val="00D9317C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6760D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21AF"/>
    <w:rsid w:val="00F624BC"/>
    <w:rsid w:val="00F647FE"/>
    <w:rsid w:val="00F70286"/>
    <w:rsid w:val="00F731CD"/>
    <w:rsid w:val="00F734E4"/>
    <w:rsid w:val="00F750A1"/>
    <w:rsid w:val="00F81DD0"/>
    <w:rsid w:val="00F82AD8"/>
    <w:rsid w:val="00F83ECE"/>
    <w:rsid w:val="00F874A1"/>
    <w:rsid w:val="00F90169"/>
    <w:rsid w:val="00F902A7"/>
    <w:rsid w:val="00F904EB"/>
    <w:rsid w:val="00F9056F"/>
    <w:rsid w:val="00F92147"/>
    <w:rsid w:val="00F93D9C"/>
    <w:rsid w:val="00F942A4"/>
    <w:rsid w:val="00FA07D0"/>
    <w:rsid w:val="00FA0870"/>
    <w:rsid w:val="00FA1B0E"/>
    <w:rsid w:val="00FA270A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345082"/>
  <w15:docId w15:val="{2D1C6C36-7E57-4514-87BF-48237A0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452A56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452A56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קרן המופ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נוהל הגשת בקשות לתמיכה 200-02</RelevantProcedure>
    <GovXMainTitle xmlns="605e85f2-268e-450d-9afb-d305d42b267e">נספח ב' - בקשה לתמיכה בתוכנית מו"פ 2015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0" ma:contentTypeDescription="" ma:contentTypeScope="" ma:versionID="9430306bfe37af1369740ddee3e25e3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37307d4ef77b9095900f2a500f4590f8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32C9-0433-430C-AEFB-725F1DF52F4D}">
  <ds:schemaRefs>
    <ds:schemaRef ds:uri="http://schemas.microsoft.com/office/2006/metadata/properties"/>
    <ds:schemaRef ds:uri="http://purl.org/dc/terms/"/>
    <ds:schemaRef ds:uri="605e85f2-268e-450d-9afb-d305d42b267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6d4f5a1-0dd0-43d9-9f6c-c5ab407d47a8"/>
    <ds:schemaRef ds:uri="http://purl.org/dc/elements/1.1/"/>
    <ds:schemaRef ds:uri="http://schemas.microsoft.com/sharepoint/v4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4184B2-41BB-44C1-AD30-031F661B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AA66D9-02CC-41DF-8464-48898703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ב' - בקשה לתמיכה בתוכנית מו"פ 2015</vt:lpstr>
      <vt:lpstr/>
    </vt:vector>
  </TitlesOfParts>
  <Company>HP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ב' - בקשה לתמיכה בתוכנית מו"פ 2015</dc:title>
  <dc:creator>Yishai Saidoff</dc:creator>
  <cp:lastModifiedBy>Itay Beck</cp:lastModifiedBy>
  <cp:revision>3</cp:revision>
  <dcterms:created xsi:type="dcterms:W3CDTF">2018-08-30T15:03:00Z</dcterms:created>
  <dcterms:modified xsi:type="dcterms:W3CDTF">2018-08-30T15:05:00Z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</Properties>
</file>